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2E4" w:rsidRPr="006021AD" w:rsidRDefault="006021AD" w:rsidP="006021AD">
      <w:pPr>
        <w:jc w:val="center"/>
        <w:rPr>
          <w:b/>
          <w:sz w:val="36"/>
          <w:szCs w:val="36"/>
        </w:rPr>
      </w:pPr>
      <w:r w:rsidRPr="006021AD">
        <w:rPr>
          <w:b/>
          <w:sz w:val="36"/>
          <w:szCs w:val="36"/>
        </w:rPr>
        <w:t>Nevada County Airport</w:t>
      </w:r>
    </w:p>
    <w:p w:rsidR="006021AD" w:rsidRDefault="006021AD" w:rsidP="006021AD">
      <w:pPr>
        <w:jc w:val="center"/>
      </w:pPr>
      <w:r w:rsidRPr="006021AD">
        <w:rPr>
          <w:b/>
          <w:sz w:val="36"/>
          <w:szCs w:val="36"/>
        </w:rPr>
        <w:t>Policy Instruction</w:t>
      </w:r>
    </w:p>
    <w:p w:rsidR="000D7514" w:rsidRDefault="000D7514"/>
    <w:p w:rsidR="000D7514" w:rsidRDefault="000D7514">
      <w:pPr>
        <w:rPr>
          <w:b/>
        </w:rPr>
      </w:pPr>
      <w:r w:rsidRPr="000D7514">
        <w:rPr>
          <w:b/>
        </w:rPr>
        <w:t>SUBJECT:</w:t>
      </w:r>
      <w:r w:rsidRPr="000D7514">
        <w:rPr>
          <w:b/>
        </w:rPr>
        <w:tab/>
        <w:t>ACCESS CONTROL OF THE AIRPORT OPERATIONS AREA (AOA)</w:t>
      </w:r>
    </w:p>
    <w:p w:rsidR="000D7514" w:rsidRDefault="000D7514">
      <w:r>
        <w:rPr>
          <w:b/>
        </w:rPr>
        <w:t>PURPOSE:</w:t>
      </w:r>
      <w:r>
        <w:rPr>
          <w:b/>
        </w:rPr>
        <w:tab/>
      </w:r>
      <w:r>
        <w:t>To establish policy for the management of access to the Airport Operations Are</w:t>
      </w:r>
      <w:r w:rsidR="006252CB">
        <w:t>a</w:t>
      </w:r>
      <w:r>
        <w:t xml:space="preserve"> (AOA) with the goals of preventing Vehicle/Pedestrian Deviations (V/PD’s), avoiding runway incursions, and enhancing safety.  This policy will collaterally increase security, but it is not specifically a security measure.  Access control will be structured to minimally meet the goals outlined while maintaining as open a feel as possible for the AOA, and allowing tenants convenient access.</w:t>
      </w:r>
    </w:p>
    <w:p w:rsidR="000D7514" w:rsidRDefault="000D7514">
      <w:pPr>
        <w:rPr>
          <w:b/>
        </w:rPr>
      </w:pPr>
      <w:r w:rsidRPr="000D7514">
        <w:rPr>
          <w:b/>
        </w:rPr>
        <w:t>REFERENCES:</w:t>
      </w:r>
    </w:p>
    <w:p w:rsidR="000D7514" w:rsidRPr="000D7514" w:rsidRDefault="000D7514" w:rsidP="000D7514">
      <w:pPr>
        <w:pStyle w:val="ListParagraph"/>
        <w:numPr>
          <w:ilvl w:val="0"/>
          <w:numId w:val="3"/>
        </w:numPr>
        <w:rPr>
          <w:b/>
        </w:rPr>
      </w:pPr>
      <w:r>
        <w:t>California Penal Code Section 602 (u), Airport Trespass</w:t>
      </w:r>
    </w:p>
    <w:p w:rsidR="000D7514" w:rsidRPr="00FB78E6" w:rsidRDefault="000D7514" w:rsidP="000D7514">
      <w:pPr>
        <w:pStyle w:val="ListParagraph"/>
        <w:numPr>
          <w:ilvl w:val="0"/>
          <w:numId w:val="3"/>
        </w:numPr>
        <w:rPr>
          <w:b/>
        </w:rPr>
      </w:pPr>
      <w:r>
        <w:t>FAA AC 150/5210 – 20, Ground Vehicle Operations on Airports</w:t>
      </w:r>
    </w:p>
    <w:p w:rsidR="00FB78E6" w:rsidRPr="006252CB" w:rsidRDefault="006252CB" w:rsidP="000D7514">
      <w:pPr>
        <w:pStyle w:val="ListParagraph"/>
        <w:numPr>
          <w:ilvl w:val="0"/>
          <w:numId w:val="3"/>
        </w:numPr>
        <w:rPr>
          <w:b/>
        </w:rPr>
      </w:pPr>
      <w:r w:rsidRPr="006252CB">
        <w:rPr>
          <w:b/>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290830</wp:posOffset>
                </wp:positionV>
                <wp:extent cx="5915025" cy="981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81075"/>
                        </a:xfrm>
                        <a:prstGeom prst="rect">
                          <a:avLst/>
                        </a:prstGeom>
                        <a:solidFill>
                          <a:srgbClr val="FFFFFF"/>
                        </a:solidFill>
                        <a:ln w="9525">
                          <a:solidFill>
                            <a:srgbClr val="000000"/>
                          </a:solidFill>
                          <a:miter lim="800000"/>
                          <a:headEnd/>
                          <a:tailEnd/>
                        </a:ln>
                      </wps:spPr>
                      <wps:txbx>
                        <w:txbxContent>
                          <w:p w:rsidR="006252CB" w:rsidRPr="006252CB" w:rsidRDefault="006252CB">
                            <w:pPr>
                              <w:rPr>
                                <w:b/>
                              </w:rPr>
                            </w:pPr>
                            <w:r w:rsidRPr="006252CB">
                              <w:rPr>
                                <w:b/>
                              </w:rPr>
                              <w:t>It is the airport user’s responsibility to keep themselves current on all applicable airport related, regulations, and local rules and policies.</w:t>
                            </w:r>
                          </w:p>
                          <w:p w:rsidR="006252CB" w:rsidRPr="006252CB" w:rsidRDefault="006252CB">
                            <w:pPr>
                              <w:rPr>
                                <w:b/>
                              </w:rPr>
                            </w:pPr>
                            <w:r w:rsidRPr="006252CB">
                              <w:rPr>
                                <w:b/>
                              </w:rPr>
                              <w:t>Airport users at all times are responsible for the behavior and safety of their guests on airport property.</w:t>
                            </w:r>
                          </w:p>
                          <w:p w:rsidR="006252CB" w:rsidRDefault="006252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55pt;margin-top:22.9pt;width:465.75pt;height:7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3rIgIAAEYEAAAOAAAAZHJzL2Uyb0RvYy54bWysU9uO0zAQfUfiHyy/01zU0jZqulq6FCEt&#10;C9IuH+A4TmNhe4LtNilfz9jJlnIRDwg/WB57fObMmZnNzaAVOQnrJJiSZrOUEmE41NIcSvr5af9q&#10;RYnzzNRMgRElPQtHb7YvX2z6rhA5tKBqYQmCGFf0XUlb77siSRxvhWZuBp0w+NiA1cyjaQ9JbVmP&#10;6FoleZq+TnqwdWeBC+fw9m58pNuI3zSC+49N44QnqqTIzcfdxr0Ke7LdsOJgWddKPtFg/8BCM2kw&#10;6AXqjnlGjlb+BqUlt+Cg8TMOOoGmkVzEHDCbLP0lm8eWdSLmguK47iKT+3+w/OH0yRJZlzTPlpQY&#10;prFIT2Lw5A0MJA/69J0r0O2xQ0c/4DXWOebqunvgXxwxsGuZOYhba6FvBauRXxZ+JldfRxwXQKr+&#10;A9QYhh09RKChsTqIh3IQRMc6nS+1CVQ4Xi7W2SLNF5RwfFuvsnS5iCFY8fy7s86/E6BJOJTUYu0j&#10;OjvdOx/YsOLZJQRzoGS9l0pFwx6qnbLkxLBP9nFN6D+5KUN6jL5AHn+HSOP6E4SWHhteSV3S1cWJ&#10;FUG2t6aO7eiZVOMZKSsz6RikG0X0QzVMdamgPqOiFsbGxkHEQwv2GyU9NnVJ3dcjs4IS9d5gVdbZ&#10;fB6mIBrzxTJHw16/VNcvzHCEKqmnZDzufJyckLqBW6xeI6Owocwjk4krNmvUexqsMA3XdvT6Mf7b&#10;7wAAAP//AwBQSwMEFAAGAAgAAAAhADqZa2TdAAAABwEAAA8AAABkcnMvZG93bnJldi54bWxMj81O&#10;wzAQhO9IvIO1SFwQdUra0oZsKoQEghu0FVzdeJtE+CfYbhrenuUEx9GMZr4p16M1YqAQO+8QppMM&#10;BLna6841CLvt4/USREzKaWW8I4RvirCuzs9KVWh/cm80bFIjuMTFQiG0KfWFlLFuyao48T059g4+&#10;WJVYhkbqoE5cbo28ybKFtKpzvNCqnh5aqj83R4uwnD0PH/Elf32vFwezSle3w9NXQLy8GO/vQCQa&#10;018YfvEZHSpm2vuj01EYBD6SEGZz5md3lU/nIPYIPJqDrEr5n7/6AQAA//8DAFBLAQItABQABgAI&#10;AAAAIQC2gziS/gAAAOEBAAATAAAAAAAAAAAAAAAAAAAAAABbQ29udGVudF9UeXBlc10ueG1sUEsB&#10;Ai0AFAAGAAgAAAAhADj9If/WAAAAlAEAAAsAAAAAAAAAAAAAAAAALwEAAF9yZWxzLy5yZWxzUEsB&#10;Ai0AFAAGAAgAAAAhAPi3LesiAgAARgQAAA4AAAAAAAAAAAAAAAAALgIAAGRycy9lMm9Eb2MueG1s&#10;UEsBAi0AFAAGAAgAAAAhADqZa2TdAAAABwEAAA8AAAAAAAAAAAAAAAAAfAQAAGRycy9kb3ducmV2&#10;LnhtbFBLBQYAAAAABAAEAPMAAACGBQAAAAA=&#10;">
                <v:textbox>
                  <w:txbxContent>
                    <w:p w:rsidR="006252CB" w:rsidRPr="006252CB" w:rsidRDefault="006252CB">
                      <w:pPr>
                        <w:rPr>
                          <w:b/>
                        </w:rPr>
                      </w:pPr>
                      <w:r w:rsidRPr="006252CB">
                        <w:rPr>
                          <w:b/>
                        </w:rPr>
                        <w:t>It is the airport user’s responsibility to keep themselves current on all applicable airport related, regulations, and local rules and policies.</w:t>
                      </w:r>
                    </w:p>
                    <w:p w:rsidR="006252CB" w:rsidRPr="006252CB" w:rsidRDefault="006252CB">
                      <w:pPr>
                        <w:rPr>
                          <w:b/>
                        </w:rPr>
                      </w:pPr>
                      <w:r w:rsidRPr="006252CB">
                        <w:rPr>
                          <w:b/>
                        </w:rPr>
                        <w:t>Airport users at all times are responsible for the behavior and safety of their guests on airport property.</w:t>
                      </w:r>
                    </w:p>
                    <w:p w:rsidR="006252CB" w:rsidRDefault="006252CB"/>
                  </w:txbxContent>
                </v:textbox>
                <w10:wrap type="square" anchorx="margin"/>
              </v:shape>
            </w:pict>
          </mc:Fallback>
        </mc:AlternateContent>
      </w:r>
      <w:r w:rsidR="00FB78E6">
        <w:t>Rules and Regulations, Nevada County Airport</w:t>
      </w:r>
    </w:p>
    <w:p w:rsidR="00FB78E6" w:rsidRDefault="00FB78E6" w:rsidP="00FB78E6">
      <w:pPr>
        <w:rPr>
          <w:b/>
        </w:rPr>
      </w:pPr>
      <w:r>
        <w:rPr>
          <w:b/>
        </w:rPr>
        <w:t>DEFINITIONS:</w:t>
      </w:r>
    </w:p>
    <w:p w:rsidR="00FB78E6" w:rsidRDefault="00FB78E6" w:rsidP="00FB78E6">
      <w:r>
        <w:t>Aeronautical Activity – Any activity or service conducted at the Airport that involves, makes possible, or is required for the operations of aircraft, or which contributes to or is required for the safety of such operations.  These activities include, but are not limited to, on-demand operations, aircraft fueling, aircraft storage, flight training, aircraft rental, aircraft sales, aircraft/facilities repair and maintenance.</w:t>
      </w:r>
    </w:p>
    <w:p w:rsidR="00FB78E6" w:rsidRDefault="00FB78E6" w:rsidP="00FB78E6">
      <w:r>
        <w:t>Airport Operations Area (AOA) – The area of an airport, including adjacent terrain and facilities and their accesses, where aircraft movement takes place and access is controlled (FAA); that part of the airport is used by aircraft for landing, taking off, surface maneuvering, loading and unloading</w:t>
      </w:r>
      <w:r w:rsidR="00FD4281">
        <w:t>, refueling, parking, or maintenance, where aircraft support vehicles and facilities exist, and which is not for public use or public vehicular traffic.</w:t>
      </w:r>
    </w:p>
    <w:p w:rsidR="00FD4281" w:rsidRDefault="00FD4281" w:rsidP="00FB78E6">
      <w:r>
        <w:t xml:space="preserve">Movement Areas – Runways, taxiways, and other areas of an airport that are used for taxiing, takeoff, and landing of aircraft, exclusive of loading ramps and aircraft parking areas; at towered airports, </w:t>
      </w:r>
      <w:r w:rsidR="00DB4515">
        <w:t xml:space="preserve">under ATC control.  </w:t>
      </w:r>
    </w:p>
    <w:p w:rsidR="00DB4515" w:rsidRDefault="00DB4515" w:rsidP="00FB78E6">
      <w:r>
        <w:t>Non-Movement Areas – Taxi lanes, aprons and other areas not considered movement areas.</w:t>
      </w:r>
    </w:p>
    <w:p w:rsidR="00DB4515" w:rsidRDefault="00DB4515" w:rsidP="00FB78E6">
      <w:r>
        <w:t>Tenant – Any authorized individual or entity with a Nevada County lease or operating permit whose leasehold or permit area is in the AOA; or an employee, emergency services crew, contractor, or consultant of the airport requiring AOA access to perform their job; or crew and passengers of aircraft parked in the AOA.</w:t>
      </w:r>
    </w:p>
    <w:p w:rsidR="00A64353" w:rsidRDefault="00A657C7" w:rsidP="00FB78E6">
      <w:r>
        <w:lastRenderedPageBreak/>
        <w:t xml:space="preserve">Vehicle - </w:t>
      </w:r>
      <w:r w:rsidR="00DB4515">
        <w:t xml:space="preserve">Any personal or commercial conveyance other than an aircraft. </w:t>
      </w:r>
    </w:p>
    <w:p w:rsidR="00A657C7" w:rsidRDefault="00A657C7" w:rsidP="00FB78E6">
      <w:pPr>
        <w:rPr>
          <w:b/>
        </w:rPr>
      </w:pPr>
      <w:r w:rsidRPr="00A657C7">
        <w:rPr>
          <w:b/>
        </w:rPr>
        <w:t>POLICY:</w:t>
      </w:r>
    </w:p>
    <w:p w:rsidR="00A64353" w:rsidRDefault="00A64353" w:rsidP="00A64353">
      <w:pPr>
        <w:pStyle w:val="ListParagraph"/>
        <w:numPr>
          <w:ilvl w:val="0"/>
          <w:numId w:val="4"/>
        </w:numPr>
      </w:pPr>
      <w:r>
        <w:t>Vehicles may enter the Airport Operations Area to conduct airport related business at any time.</w:t>
      </w:r>
    </w:p>
    <w:p w:rsidR="00A64353" w:rsidRDefault="00A64353" w:rsidP="00A64353">
      <w:pPr>
        <w:pStyle w:val="ListParagraph"/>
        <w:numPr>
          <w:ilvl w:val="0"/>
          <w:numId w:val="4"/>
        </w:numPr>
      </w:pPr>
      <w:r>
        <w:t xml:space="preserve">No vehicle shall enter the Movement Area without </w:t>
      </w:r>
      <w:r w:rsidR="0081451C">
        <w:t>visually verifying for aircraft traffic.</w:t>
      </w:r>
    </w:p>
    <w:p w:rsidR="00A64353" w:rsidRDefault="00A64353" w:rsidP="00A64353">
      <w:pPr>
        <w:pStyle w:val="ListParagraph"/>
        <w:numPr>
          <w:ilvl w:val="0"/>
          <w:numId w:val="4"/>
        </w:numPr>
      </w:pPr>
      <w:r>
        <w:t>Pedestrians may enter the AOA at any time for airport related business, but they shall NOT enter the Movement Area.</w:t>
      </w:r>
    </w:p>
    <w:p w:rsidR="00A64353" w:rsidRDefault="00A64353" w:rsidP="00A64353">
      <w:pPr>
        <w:rPr>
          <w:b/>
        </w:rPr>
      </w:pPr>
      <w:r w:rsidRPr="00A64353">
        <w:rPr>
          <w:b/>
        </w:rPr>
        <w:t xml:space="preserve">GENERAL: </w:t>
      </w:r>
    </w:p>
    <w:p w:rsidR="00A64353" w:rsidRDefault="00A64353" w:rsidP="00A64353">
      <w:pPr>
        <w:pStyle w:val="ListParagraph"/>
        <w:numPr>
          <w:ilvl w:val="0"/>
          <w:numId w:val="5"/>
        </w:numPr>
      </w:pPr>
      <w:r>
        <w:t>Vehicle access gates to the AOA are available for use at any time by the use of gate cards to open.  The Airport staff may close or otherwise restrict vehicle and/or pedestrian access when safety</w:t>
      </w:r>
      <w:r w:rsidR="00BC5B9F">
        <w:t xml:space="preserve"> or security considerations dictate.</w:t>
      </w:r>
    </w:p>
    <w:p w:rsidR="00BC5B9F" w:rsidRDefault="00BC5B9F" w:rsidP="00A64353">
      <w:pPr>
        <w:pStyle w:val="ListParagraph"/>
        <w:numPr>
          <w:ilvl w:val="0"/>
          <w:numId w:val="5"/>
        </w:numPr>
      </w:pPr>
      <w:r>
        <w:t>Vehicular access shall be limited to those vehicles engaged in an aeronautical activity, or those who have business dealings with a tenant.</w:t>
      </w:r>
    </w:p>
    <w:p w:rsidR="00BC5B9F" w:rsidRDefault="001C72F4" w:rsidP="00A64353">
      <w:pPr>
        <w:pStyle w:val="ListParagraph"/>
        <w:numPr>
          <w:ilvl w:val="0"/>
          <w:numId w:val="5"/>
        </w:numPr>
      </w:pPr>
      <w:r>
        <w:t xml:space="preserve">Each tenant will </w:t>
      </w:r>
      <w:r w:rsidR="0081451C">
        <w:t xml:space="preserve">receive </w:t>
      </w:r>
      <w:r>
        <w:t>two initial gate cards free of cost. Extra g</w:t>
      </w:r>
      <w:r w:rsidR="00BC5B9F">
        <w:t>ate cards can be purchased for $</w:t>
      </w:r>
      <w:r w:rsidR="00831DAD">
        <w:t>25</w:t>
      </w:r>
      <w:r w:rsidR="00BC5B9F">
        <w:t>. If cards are lost or stolen a new gate card must be purchased and the previous gate card will be deactivated.  Hangar and business tenants are required to return all issued gate cards upon the termination of the lease.</w:t>
      </w:r>
    </w:p>
    <w:p w:rsidR="001C72F4" w:rsidRDefault="001C72F4" w:rsidP="001C72F4">
      <w:pPr>
        <w:pStyle w:val="ListParagraph"/>
        <w:numPr>
          <w:ilvl w:val="0"/>
          <w:numId w:val="6"/>
        </w:numPr>
      </w:pPr>
      <w:r>
        <w:t xml:space="preserve">Hangar sub-lease and share tenants will be issued additional </w:t>
      </w:r>
      <w:r w:rsidR="0081451C">
        <w:t>gate card</w:t>
      </w:r>
      <w:r w:rsidR="00C07DC4">
        <w:t>s</w:t>
      </w:r>
      <w:r>
        <w:t xml:space="preserve"> as needed. The tenant of record, sub-leasing the hangar, may retain their gate card during the sublease period, but will be required to return it upon termination of the lease.</w:t>
      </w:r>
    </w:p>
    <w:p w:rsidR="00D534EB" w:rsidRDefault="00D534EB" w:rsidP="001C72F4">
      <w:pPr>
        <w:pStyle w:val="ListParagraph"/>
        <w:numPr>
          <w:ilvl w:val="0"/>
          <w:numId w:val="6"/>
        </w:numPr>
      </w:pPr>
      <w:r>
        <w:t>Commercial Operating Permit holders will be issued necessary gate cards upon request and at management’s discretion.</w:t>
      </w:r>
    </w:p>
    <w:p w:rsidR="001C72F4" w:rsidRDefault="00D534EB" w:rsidP="001C72F4">
      <w:pPr>
        <w:pStyle w:val="ListParagraph"/>
        <w:numPr>
          <w:ilvl w:val="0"/>
          <w:numId w:val="6"/>
        </w:numPr>
      </w:pPr>
      <w:r>
        <w:t>Annual and Semi-Annual Tie Down permit holders will be issued up to two (2) gate cards, upon request.</w:t>
      </w:r>
      <w:bookmarkStart w:id="0" w:name="_GoBack"/>
      <w:bookmarkEnd w:id="0"/>
    </w:p>
    <w:p w:rsidR="00D534EB" w:rsidRDefault="00D534EB" w:rsidP="00D534EB">
      <w:pPr>
        <w:pStyle w:val="ListParagraph"/>
        <w:numPr>
          <w:ilvl w:val="0"/>
          <w:numId w:val="5"/>
        </w:numPr>
      </w:pPr>
      <w:r>
        <w:t>Gate cards or codes will not be issued to overnight hangar users or transient users.</w:t>
      </w:r>
    </w:p>
    <w:p w:rsidR="00D534EB" w:rsidRDefault="00231019" w:rsidP="00D534EB">
      <w:pPr>
        <w:pStyle w:val="ListParagraph"/>
        <w:numPr>
          <w:ilvl w:val="0"/>
          <w:numId w:val="5"/>
        </w:numPr>
      </w:pPr>
      <w:r>
        <w:t xml:space="preserve">Any person operating a vehicle in the AOA shall adhere to applicable </w:t>
      </w:r>
      <w:r w:rsidR="00D76729">
        <w:t xml:space="preserve">federal, state and local </w:t>
      </w:r>
      <w:r>
        <w:t xml:space="preserve">laws, policies, procedures, rules and regulations, which may change from </w:t>
      </w:r>
      <w:r w:rsidR="0081451C">
        <w:t>depending on the situation</w:t>
      </w:r>
      <w:r>
        <w:t>.</w:t>
      </w:r>
    </w:p>
    <w:p w:rsidR="00231019" w:rsidRDefault="00231019" w:rsidP="00231019">
      <w:pPr>
        <w:rPr>
          <w:b/>
        </w:rPr>
      </w:pPr>
      <w:r w:rsidRPr="00231019">
        <w:rPr>
          <w:b/>
        </w:rPr>
        <w:t>SPECIAL CIRCUMSTANCES:</w:t>
      </w:r>
    </w:p>
    <w:p w:rsidR="00231019" w:rsidRDefault="00231019" w:rsidP="00231019">
      <w:pPr>
        <w:pStyle w:val="ListParagraph"/>
        <w:numPr>
          <w:ilvl w:val="0"/>
          <w:numId w:val="7"/>
        </w:numPr>
      </w:pPr>
      <w:r>
        <w:t>Certain businesses, organizations, tenants, and aircraft partnerships may require temporary or ongoing access for individuals who are not otherwise tenants.  This access may be granted by the Airport Manager as needed.</w:t>
      </w:r>
    </w:p>
    <w:p w:rsidR="00231019" w:rsidRDefault="00231019" w:rsidP="00231019">
      <w:pPr>
        <w:pStyle w:val="ListParagraph"/>
        <w:ind w:left="465"/>
      </w:pPr>
    </w:p>
    <w:p w:rsidR="00231019" w:rsidRDefault="00231019" w:rsidP="00231019">
      <w:pPr>
        <w:pStyle w:val="ListParagraph"/>
        <w:numPr>
          <w:ilvl w:val="0"/>
          <w:numId w:val="8"/>
        </w:numPr>
      </w:pPr>
      <w:r>
        <w:t>Employers, organizations, or aircraft partners with leasehold or an operating permit in the AOA shall provide an annual list of individuals requiring vehicular access.</w:t>
      </w:r>
    </w:p>
    <w:p w:rsidR="00231019" w:rsidRDefault="00231019" w:rsidP="00231019">
      <w:pPr>
        <w:pStyle w:val="ListParagraph"/>
        <w:numPr>
          <w:ilvl w:val="0"/>
          <w:numId w:val="8"/>
        </w:numPr>
      </w:pPr>
      <w:r>
        <w:t>Additional media may be issued</w:t>
      </w:r>
      <w:r w:rsidR="00B06E6C">
        <w:t xml:space="preserve"> </w:t>
      </w:r>
      <w:r>
        <w:t>to businesses, organizations, tenants, and aircraft partnerships</w:t>
      </w:r>
      <w:r w:rsidR="00B06E6C">
        <w:t>, upon approval by the Airport Manager, for a fee of $</w:t>
      </w:r>
      <w:r w:rsidR="00C07DC4">
        <w:t>25</w:t>
      </w:r>
      <w:r w:rsidR="00B06E6C">
        <w:t xml:space="preserve"> per card.</w:t>
      </w:r>
    </w:p>
    <w:p w:rsidR="006021AD" w:rsidRDefault="006021AD" w:rsidP="006021AD">
      <w:pPr>
        <w:pStyle w:val="ListParagraph"/>
        <w:ind w:left="825"/>
      </w:pPr>
    </w:p>
    <w:p w:rsidR="00B06E6C" w:rsidRDefault="00B06E6C" w:rsidP="006021AD">
      <w:pPr>
        <w:pStyle w:val="ListParagraph"/>
        <w:numPr>
          <w:ilvl w:val="0"/>
          <w:numId w:val="13"/>
        </w:numPr>
      </w:pPr>
      <w:r>
        <w:t>No more than two (2) additional cards shall be issued per hangar leasehold or agreement.</w:t>
      </w:r>
    </w:p>
    <w:p w:rsidR="00B06E6C" w:rsidRDefault="00B06E6C" w:rsidP="00B06E6C">
      <w:pPr>
        <w:pStyle w:val="ListParagraph"/>
        <w:numPr>
          <w:ilvl w:val="0"/>
          <w:numId w:val="7"/>
        </w:numPr>
      </w:pPr>
      <w:r>
        <w:t>Police and fire departments will be provided appropriate access codes or gate cards.</w:t>
      </w:r>
    </w:p>
    <w:p w:rsidR="00B06E6C" w:rsidRDefault="00B06E6C" w:rsidP="00B06E6C">
      <w:pPr>
        <w:rPr>
          <w:b/>
        </w:rPr>
      </w:pPr>
      <w:r w:rsidRPr="00B06E6C">
        <w:rPr>
          <w:b/>
        </w:rPr>
        <w:t>LOSS OF ACCESS PRIVILEGES:</w:t>
      </w:r>
    </w:p>
    <w:p w:rsidR="00B06E6C" w:rsidRDefault="00B06E6C" w:rsidP="00B06E6C">
      <w:pPr>
        <w:pStyle w:val="ListParagraph"/>
        <w:numPr>
          <w:ilvl w:val="0"/>
          <w:numId w:val="10"/>
        </w:numPr>
      </w:pPr>
      <w:r>
        <w:lastRenderedPageBreak/>
        <w:t>Tenants who fail to comply with their lease or oper</w:t>
      </w:r>
      <w:r w:rsidR="0081451C">
        <w:t>ating permit provisions shall l</w:t>
      </w:r>
      <w:r>
        <w:t xml:space="preserve">ose gate card vehicle access privileges. </w:t>
      </w:r>
    </w:p>
    <w:p w:rsidR="006021AD" w:rsidRDefault="00B06E6C" w:rsidP="006021AD">
      <w:pPr>
        <w:pStyle w:val="ListParagraph"/>
        <w:numPr>
          <w:ilvl w:val="0"/>
          <w:numId w:val="10"/>
        </w:numPr>
      </w:pPr>
      <w:r>
        <w:t>Tenants or employees/organizational members of tenants who share their gate cards with people who enter the AOA for non-aeronautical purposes shall lose access privil</w:t>
      </w:r>
      <w:r w:rsidR="006021AD">
        <w:t xml:space="preserve">eges after one </w:t>
      </w:r>
      <w:r w:rsidR="00A8293E">
        <w:t>written notice or email.</w:t>
      </w:r>
    </w:p>
    <w:p w:rsidR="006021AD" w:rsidRDefault="006021AD" w:rsidP="006021AD"/>
    <w:p w:rsidR="006021AD" w:rsidRDefault="006021AD" w:rsidP="006021AD">
      <w:pPr>
        <w:ind w:left="105"/>
      </w:pPr>
      <w:r>
        <w:t>_____________________________________________</w:t>
      </w:r>
    </w:p>
    <w:p w:rsidR="006021AD" w:rsidRPr="006021AD" w:rsidRDefault="006021AD" w:rsidP="006021AD">
      <w:pPr>
        <w:rPr>
          <w:b/>
        </w:rPr>
      </w:pPr>
      <w:r>
        <w:rPr>
          <w:b/>
        </w:rPr>
        <w:t xml:space="preserve">  </w:t>
      </w:r>
      <w:r w:rsidRPr="006021AD">
        <w:rPr>
          <w:b/>
        </w:rPr>
        <w:t>Kevin Edwards, Airport Manager</w:t>
      </w:r>
    </w:p>
    <w:p w:rsidR="006021AD" w:rsidRPr="00B06E6C" w:rsidRDefault="006021AD" w:rsidP="006021AD"/>
    <w:p w:rsidR="00A657C7" w:rsidRPr="00FB78E6" w:rsidRDefault="00A657C7" w:rsidP="00FB78E6"/>
    <w:p w:rsidR="000D7514" w:rsidRPr="000D7514" w:rsidRDefault="000D7514"/>
    <w:sectPr w:rsidR="000D7514" w:rsidRPr="000D7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1A2E"/>
    <w:multiLevelType w:val="hybridMultilevel"/>
    <w:tmpl w:val="3AC2737C"/>
    <w:lvl w:ilvl="0" w:tplc="DEC84A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276B2A"/>
    <w:multiLevelType w:val="hybridMultilevel"/>
    <w:tmpl w:val="FD763A9C"/>
    <w:lvl w:ilvl="0" w:tplc="9710D72A">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1835708F"/>
    <w:multiLevelType w:val="hybridMultilevel"/>
    <w:tmpl w:val="9E5A65AC"/>
    <w:lvl w:ilvl="0" w:tplc="C2EA082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1F7D409A"/>
    <w:multiLevelType w:val="hybridMultilevel"/>
    <w:tmpl w:val="D7685642"/>
    <w:lvl w:ilvl="0" w:tplc="90EAD856">
      <w:start w:val="1"/>
      <w:numFmt w:val="upperLetter"/>
      <w:lvlText w:val="%1."/>
      <w:lvlJc w:val="left"/>
      <w:pPr>
        <w:ind w:left="825" w:hanging="360"/>
      </w:pPr>
      <w:rPr>
        <w:rFonts w:hint="default"/>
        <w:b w:val="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15:restartNumberingAfterBreak="0">
    <w:nsid w:val="23385183"/>
    <w:multiLevelType w:val="hybridMultilevel"/>
    <w:tmpl w:val="C0644AB8"/>
    <w:lvl w:ilvl="0" w:tplc="47BC4912">
      <w:start w:val="1"/>
      <w:numFmt w:val="low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15:restartNumberingAfterBreak="0">
    <w:nsid w:val="2C2A7339"/>
    <w:multiLevelType w:val="hybridMultilevel"/>
    <w:tmpl w:val="C9206506"/>
    <w:lvl w:ilvl="0" w:tplc="B866BF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E4786"/>
    <w:multiLevelType w:val="hybridMultilevel"/>
    <w:tmpl w:val="95DEE92C"/>
    <w:lvl w:ilvl="0" w:tplc="2B6655CA">
      <w:start w:val="1"/>
      <w:numFmt w:val="low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15:restartNumberingAfterBreak="0">
    <w:nsid w:val="512965D6"/>
    <w:multiLevelType w:val="hybridMultilevel"/>
    <w:tmpl w:val="8F90F8AC"/>
    <w:lvl w:ilvl="0" w:tplc="DC80ADA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57233358"/>
    <w:multiLevelType w:val="hybridMultilevel"/>
    <w:tmpl w:val="B894845A"/>
    <w:lvl w:ilvl="0" w:tplc="FAFE9160">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15:restartNumberingAfterBreak="0">
    <w:nsid w:val="585F712B"/>
    <w:multiLevelType w:val="hybridMultilevel"/>
    <w:tmpl w:val="24E48B54"/>
    <w:lvl w:ilvl="0" w:tplc="0EC886F6">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58CC4BD0"/>
    <w:multiLevelType w:val="hybridMultilevel"/>
    <w:tmpl w:val="9336124A"/>
    <w:lvl w:ilvl="0" w:tplc="D83C0EA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5BE779AE"/>
    <w:multiLevelType w:val="hybridMultilevel"/>
    <w:tmpl w:val="A46075A8"/>
    <w:lvl w:ilvl="0" w:tplc="10169AEA">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7B8E43E9"/>
    <w:multiLevelType w:val="hybridMultilevel"/>
    <w:tmpl w:val="1FCE88F6"/>
    <w:lvl w:ilvl="0" w:tplc="C14E58B8">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2"/>
  </w:num>
  <w:num w:numId="2">
    <w:abstractNumId w:val="7"/>
  </w:num>
  <w:num w:numId="3">
    <w:abstractNumId w:val="3"/>
  </w:num>
  <w:num w:numId="4">
    <w:abstractNumId w:val="1"/>
  </w:num>
  <w:num w:numId="5">
    <w:abstractNumId w:val="9"/>
  </w:num>
  <w:num w:numId="6">
    <w:abstractNumId w:val="2"/>
  </w:num>
  <w:num w:numId="7">
    <w:abstractNumId w:val="8"/>
  </w:num>
  <w:num w:numId="8">
    <w:abstractNumId w:val="10"/>
  </w:num>
  <w:num w:numId="9">
    <w:abstractNumId w:val="5"/>
  </w:num>
  <w:num w:numId="10">
    <w:abstractNumId w:val="11"/>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14"/>
    <w:rsid w:val="00001032"/>
    <w:rsid w:val="000D7514"/>
    <w:rsid w:val="001C72F4"/>
    <w:rsid w:val="00231019"/>
    <w:rsid w:val="00311112"/>
    <w:rsid w:val="00366F02"/>
    <w:rsid w:val="006021AD"/>
    <w:rsid w:val="006252CB"/>
    <w:rsid w:val="0081451C"/>
    <w:rsid w:val="00831DAD"/>
    <w:rsid w:val="00A64353"/>
    <w:rsid w:val="00A657C7"/>
    <w:rsid w:val="00A8293E"/>
    <w:rsid w:val="00B06E6C"/>
    <w:rsid w:val="00BC5B9F"/>
    <w:rsid w:val="00C07DC4"/>
    <w:rsid w:val="00D534EB"/>
    <w:rsid w:val="00D76729"/>
    <w:rsid w:val="00DB4515"/>
    <w:rsid w:val="00DE2C8A"/>
    <w:rsid w:val="00F76C51"/>
    <w:rsid w:val="00FB78E6"/>
    <w:rsid w:val="00FD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E03B"/>
  <w15:chartTrackingRefBased/>
  <w15:docId w15:val="{B6C7ED0F-980F-401A-AB3B-565BA536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Nevada</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Edwards</dc:creator>
  <cp:keywords/>
  <dc:description/>
  <cp:lastModifiedBy>Kevin Edwards</cp:lastModifiedBy>
  <cp:revision>10</cp:revision>
  <dcterms:created xsi:type="dcterms:W3CDTF">2018-07-17T18:03:00Z</dcterms:created>
  <dcterms:modified xsi:type="dcterms:W3CDTF">2018-11-29T23:07:00Z</dcterms:modified>
</cp:coreProperties>
</file>